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3AF" w:rsidRDefault="00D76C62" w:rsidP="00D76C62">
      <w:pPr>
        <w:jc w:val="center"/>
      </w:pPr>
      <w:r>
        <w:rPr>
          <w:noProof/>
        </w:rPr>
        <w:drawing>
          <wp:inline distT="0" distB="0" distL="0" distR="0" wp14:anchorId="5C54C5E6">
            <wp:extent cx="1107928" cy="126000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928" cy="12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76C62" w:rsidRPr="00D76C62" w:rsidRDefault="00AE131A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ประกาศ</w:t>
      </w:r>
      <w:r w:rsidR="00D76C62" w:rsidRPr="00D76C62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องค์การบริหารส่วนตำบลปากแพรก</w:t>
      </w:r>
    </w:p>
    <w:p w:rsidR="00D76C62" w:rsidRDefault="00D76C62" w:rsidP="00D76C62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เรื่อง </w:t>
      </w:r>
      <w:r w:rsidR="000101F8">
        <w:rPr>
          <w:rFonts w:ascii="TH SarabunIT๙" w:hAnsi="TH SarabunIT๙" w:cs="TH SarabunIT๙" w:hint="cs"/>
          <w:b/>
          <w:bCs/>
          <w:sz w:val="32"/>
          <w:szCs w:val="32"/>
          <w:cs/>
        </w:rPr>
        <w:t>มาตรการ</w:t>
      </w:r>
      <w:r w:rsidR="002F6EDF">
        <w:rPr>
          <w:rFonts w:ascii="TH SarabunIT๙" w:hAnsi="TH SarabunIT๙" w:cs="TH SarabunIT๙" w:hint="cs"/>
          <w:b/>
          <w:bCs/>
          <w:sz w:val="32"/>
          <w:szCs w:val="32"/>
          <w:cs/>
        </w:rPr>
        <w:t>ส่งเสริมความโปร่งใสในการจัดซื้อจัดจ้าง</w:t>
      </w:r>
    </w:p>
    <w:p w:rsidR="006C6CE5" w:rsidRDefault="00D76C62" w:rsidP="000101F8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...............................................................................</w:t>
      </w:r>
    </w:p>
    <w:p w:rsidR="00C74F04" w:rsidRDefault="000101F8" w:rsidP="002F6EDF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ab/>
      </w:r>
      <w:r w:rsidR="002F6EDF">
        <w:rPr>
          <w:rFonts w:ascii="TH SarabunIT๙" w:hAnsi="TH SarabunIT๙" w:cs="TH SarabunIT๙" w:hint="cs"/>
          <w:sz w:val="32"/>
          <w:szCs w:val="32"/>
          <w:cs/>
        </w:rPr>
        <w:t xml:space="preserve">ตามยุทธศาสตร์ชาติว่าด้วยการป้องกันและปราบปรามการทุจริต  ระยะที่  3  ( พ.ศ.2560 </w:t>
      </w:r>
      <w:r w:rsidR="002F6EDF">
        <w:rPr>
          <w:rFonts w:ascii="TH SarabunIT๙" w:hAnsi="TH SarabunIT๙" w:cs="TH SarabunIT๙"/>
          <w:sz w:val="32"/>
          <w:szCs w:val="32"/>
          <w:cs/>
        </w:rPr>
        <w:t>–</w:t>
      </w:r>
      <w:r w:rsidR="002F6EDF">
        <w:rPr>
          <w:rFonts w:ascii="TH SarabunIT๙" w:hAnsi="TH SarabunIT๙" w:cs="TH SarabunIT๙" w:hint="cs"/>
          <w:sz w:val="32"/>
          <w:szCs w:val="32"/>
          <w:cs/>
        </w:rPr>
        <w:t xml:space="preserve"> 2564 ) และการประเมินคุณธรรมและความโปร่งใสในการดำเนินงานของหน่วยงานภาครัฐ(</w:t>
      </w:r>
      <w:r w:rsidR="002F6EDF">
        <w:rPr>
          <w:rFonts w:ascii="TH SarabunIT๙" w:hAnsi="TH SarabunIT๙" w:cs="TH SarabunIT๙"/>
          <w:sz w:val="32"/>
          <w:szCs w:val="32"/>
        </w:rPr>
        <w:t>ITA</w:t>
      </w:r>
      <w:r w:rsidR="002F6EDF">
        <w:rPr>
          <w:rFonts w:ascii="TH SarabunIT๙" w:hAnsi="TH SarabunIT๙" w:cs="TH SarabunIT๙" w:hint="cs"/>
          <w:sz w:val="32"/>
          <w:szCs w:val="32"/>
          <w:cs/>
        </w:rPr>
        <w:t xml:space="preserve">) ประจำปี  2562  </w:t>
      </w:r>
      <w:r w:rsidR="00C74F04">
        <w:rPr>
          <w:rFonts w:ascii="TH SarabunIT๙" w:hAnsi="TH SarabunIT๙" w:cs="TH SarabunIT๙" w:hint="cs"/>
          <w:sz w:val="32"/>
          <w:szCs w:val="32"/>
          <w:cs/>
        </w:rPr>
        <w:t>ได้กำหนดให้หน่วยงานของรัฐมีมาตร</w:t>
      </w:r>
      <w:r w:rsidR="002F6EDF">
        <w:rPr>
          <w:rFonts w:ascii="TH SarabunIT๙" w:hAnsi="TH SarabunIT๙" w:cs="TH SarabunIT๙" w:hint="cs"/>
          <w:sz w:val="32"/>
          <w:szCs w:val="32"/>
          <w:cs/>
        </w:rPr>
        <w:t>การให้ผู้มีส่วนได้ส่วนเสียมีส่วนร่วมในการดำเนินงาน</w:t>
      </w:r>
      <w:r w:rsidR="00C74F04">
        <w:rPr>
          <w:rFonts w:ascii="TH SarabunIT๙" w:hAnsi="TH SarabunIT๙" w:cs="TH SarabunIT๙" w:hint="cs"/>
          <w:sz w:val="32"/>
          <w:szCs w:val="32"/>
          <w:cs/>
        </w:rPr>
        <w:t xml:space="preserve">  ดังนั้น  องค์การบริหารส่วนตำบลปากแพรก  จึงได้ประกาศมาตรการส่งเสริมความโปร่งใสในการจัดซื้อจัดจ้างเป็นแนวทางของหน่วยงาน  ดังนี้</w:t>
      </w:r>
    </w:p>
    <w:p w:rsidR="00C74F04" w:rsidRDefault="00C74F04" w:rsidP="00C74F04">
      <w:pPr>
        <w:pStyle w:val="a5"/>
        <w:numPr>
          <w:ilvl w:val="0"/>
          <w:numId w:val="9"/>
        </w:numPr>
        <w:spacing w:after="0" w:line="240" w:lineRule="auto"/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74F04">
        <w:rPr>
          <w:rFonts w:ascii="TH SarabunIT๙" w:hAnsi="TH SarabunIT๙" w:cs="TH SarabunIT๙" w:hint="cs"/>
          <w:sz w:val="32"/>
          <w:szCs w:val="32"/>
          <w:cs/>
        </w:rPr>
        <w:t>ให้เจ้าหน้าที่ปฏิบัติหน้าที่เกี่ยวกับการจัดซื้อจัดจ้าง  ดำเนินการบันทึกขั้นตอนการจัดซื้อจัดจ้างและการบริหารการพัสดุภาครัฐ  ให้เป็นไปตามระเบียบกระทรวงการคลังว่าด้วยการจัดซื้อจัดจ้างและการบริหารพัสดุภาครัฐ  พ.ศ.2560  โดยได้ดำเนินการในระบบเครือข่ายสารสนเทศของกรมบัญชีกลางผ่านระบบการจัดซื้อจัดจ้างภาครัฐ  ตามวิธีการกรมบัญชีกลางกำหนดดังนี้</w:t>
      </w:r>
    </w:p>
    <w:p w:rsidR="005D041C" w:rsidRDefault="005D041C" w:rsidP="005D041C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>
        <w:rPr>
          <w:rFonts w:ascii="TH SarabunIT๙" w:hAnsi="TH SarabunIT๙" w:cs="TH SarabunIT๙" w:hint="cs"/>
          <w:sz w:val="32"/>
          <w:szCs w:val="32"/>
          <w:cs/>
        </w:rPr>
        <w:t>จัดทำแผนจัดซื้อจัดจ้าง</w:t>
      </w:r>
    </w:p>
    <w:p w:rsidR="005D041C" w:rsidRDefault="005D041C" w:rsidP="005D041C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2.  จัดทำร่างขอบเขตของงานหรือรายละเอียดคุณลักษณะเฉพาะของพัสดุหรือรูปแบบรายการก่อสร้าง</w:t>
      </w:r>
    </w:p>
    <w:p w:rsidR="005D041C" w:rsidRDefault="005D041C" w:rsidP="005D041C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3.  จัดทำรายงานขอซื้อขอจ้าง</w:t>
      </w:r>
    </w:p>
    <w:p w:rsidR="005D041C" w:rsidRDefault="005D041C" w:rsidP="005D041C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4.  จัดทำรายงานการพิจารณาผล</w:t>
      </w:r>
    </w:p>
    <w:p w:rsidR="005D041C" w:rsidRDefault="005D041C" w:rsidP="005D041C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5. ประกาศผู้ชนะการจัดซื้อจัดจ้าง</w:t>
      </w:r>
    </w:p>
    <w:p w:rsidR="005D041C" w:rsidRDefault="005D041C" w:rsidP="005D041C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2.  ห้ามมิให้เจ้าหน้าที่ผู้ซึ่งปฏิบัติหน้าที่เกี่ยวกับการจัดซื้อจัดจ้างแสวงหาผลประโยชน์หรือยอมให้ผู้อื่นอาศัยอำนาจหน้าที่ของตนแสวงหาประโยชน์จากการจัดซื้อจัดจ้าง</w:t>
      </w:r>
    </w:p>
    <w:p w:rsidR="005D041C" w:rsidRDefault="005D041C" w:rsidP="005D041C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3.  ให้เจ้าหน้าที่ผู้ซึ่งปฏิบัติหน้าที่เกี่ยวกับการจัดซื้อจัดจ้าง  ปฏิบัติต่อผู้เสนอราคาทุกรายอย่างเท่าเทียมกันเพื่อสนับสนุนการแข่งขันราคาอย่างเป็นธรรม</w:t>
      </w:r>
    </w:p>
    <w:p w:rsidR="005D041C" w:rsidRPr="005D041C" w:rsidRDefault="005D041C" w:rsidP="005D041C">
      <w:pPr>
        <w:pStyle w:val="a5"/>
        <w:spacing w:after="0" w:line="240" w:lineRule="auto"/>
        <w:ind w:left="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4.  เมื่อมีการร้องเรียนเรื่องความไม่โปร่งใสหรือการทุจริตในหน้าที่เกี่ยวกับการจัดซื้อจัดจ้าง  จะต้องมีการตรวจสอบข้อเท็จจริงให้แล้วเสร็จโดยเร็ว  จึงแจ้งผลการดำเนินการให้ผู้บังคับบัญชาและผู้ร้องเรียนทราบ</w:t>
      </w:r>
    </w:p>
    <w:p w:rsidR="00C74F04" w:rsidRPr="00C74F04" w:rsidRDefault="00C74F04" w:rsidP="00C74F04">
      <w:pPr>
        <w:pStyle w:val="a5"/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1171D9" w:rsidRDefault="00A64E44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AE131A">
        <w:rPr>
          <w:rFonts w:ascii="TH SarabunIT๙" w:hAnsi="TH SarabunIT๙" w:cs="TH SarabunIT๙" w:hint="cs"/>
          <w:sz w:val="32"/>
          <w:szCs w:val="32"/>
          <w:cs/>
        </w:rPr>
        <w:t>จึงประกาศให้ทราบโดยทั่วกัน</w:t>
      </w:r>
    </w:p>
    <w:p w:rsidR="00AA26AA" w:rsidRDefault="004C5E10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5D041C">
        <w:rPr>
          <w:rFonts w:ascii="TH SarabunIT๙" w:hAnsi="TH SarabunIT๙" w:cs="TH SarabunIT๙" w:hint="cs"/>
          <w:sz w:val="32"/>
          <w:szCs w:val="32"/>
          <w:cs/>
        </w:rPr>
        <w:t>สั่ง  ณ  วันที่  1</w:t>
      </w:r>
      <w:r w:rsidR="00AA26A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965A0">
        <w:rPr>
          <w:rFonts w:ascii="TH SarabunIT๙" w:hAnsi="TH SarabunIT๙" w:cs="TH SarabunIT๙" w:hint="cs"/>
          <w:sz w:val="32"/>
          <w:szCs w:val="32"/>
          <w:cs/>
        </w:rPr>
        <w:t>ตุลาคม พ.ศ. 2561</w:t>
      </w:r>
    </w:p>
    <w:p w:rsidR="005965A0" w:rsidRDefault="00C44699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180426E" wp14:editId="30812C10">
            <wp:simplePos x="0" y="0"/>
            <wp:positionH relativeFrom="column">
              <wp:posOffset>3095625</wp:posOffset>
            </wp:positionH>
            <wp:positionV relativeFrom="paragraph">
              <wp:posOffset>170815</wp:posOffset>
            </wp:positionV>
            <wp:extent cx="742950" cy="390525"/>
            <wp:effectExtent l="0" t="0" r="0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390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r w:rsidR="00AA26AA">
        <w:rPr>
          <w:rFonts w:ascii="TH SarabunIT๙" w:hAnsi="TH SarabunIT๙" w:cs="TH SarabunIT๙"/>
          <w:sz w:val="32"/>
          <w:szCs w:val="32"/>
        </w:rPr>
        <w:tab/>
      </w:r>
      <w:bookmarkStart w:id="0" w:name="_GoBack"/>
      <w:bookmarkEnd w:id="0"/>
    </w:p>
    <w:p w:rsidR="00AA26AA" w:rsidRDefault="00AA26AA" w:rsidP="004C5E10">
      <w:pPr>
        <w:spacing w:before="240"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(นายปราโมทย์  เพชรรัตน์)</w:t>
      </w:r>
    </w:p>
    <w:p w:rsidR="00D76C62" w:rsidRPr="005D041C" w:rsidRDefault="00AA26AA" w:rsidP="005D041C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</w:r>
      <w:r w:rsidR="00732DC4">
        <w:rPr>
          <w:rFonts w:ascii="TH SarabunIT๙" w:hAnsi="TH SarabunIT๙" w:cs="TH SarabunIT๙" w:hint="cs"/>
          <w:sz w:val="32"/>
          <w:szCs w:val="32"/>
          <w:cs/>
        </w:rPr>
        <w:tab/>
        <w:t xml:space="preserve">  นายกองค์การบริหารส่วนตำบลปากแพรก</w:t>
      </w:r>
    </w:p>
    <w:sectPr w:rsidR="00D76C62" w:rsidRPr="005D04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135A8C"/>
    <w:multiLevelType w:val="hybridMultilevel"/>
    <w:tmpl w:val="BA20FFA4"/>
    <w:lvl w:ilvl="0" w:tplc="80E078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EB03924"/>
    <w:multiLevelType w:val="hybridMultilevel"/>
    <w:tmpl w:val="9E72FF76"/>
    <w:lvl w:ilvl="0" w:tplc="88406F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FC771DA"/>
    <w:multiLevelType w:val="hybridMultilevel"/>
    <w:tmpl w:val="68027F22"/>
    <w:lvl w:ilvl="0" w:tplc="4A7021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A415B3"/>
    <w:multiLevelType w:val="hybridMultilevel"/>
    <w:tmpl w:val="9692C26E"/>
    <w:lvl w:ilvl="0" w:tplc="519666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5795ADB"/>
    <w:multiLevelType w:val="hybridMultilevel"/>
    <w:tmpl w:val="EB0A8C16"/>
    <w:lvl w:ilvl="0" w:tplc="CDF861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952EB7"/>
    <w:multiLevelType w:val="hybridMultilevel"/>
    <w:tmpl w:val="87E4C928"/>
    <w:lvl w:ilvl="0" w:tplc="0D4EC90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59671B7C"/>
    <w:multiLevelType w:val="hybridMultilevel"/>
    <w:tmpl w:val="1A605314"/>
    <w:lvl w:ilvl="0" w:tplc="3600F27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04502C9"/>
    <w:multiLevelType w:val="hybridMultilevel"/>
    <w:tmpl w:val="5D0C17B4"/>
    <w:lvl w:ilvl="0" w:tplc="F454EEC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7D2B25DA"/>
    <w:multiLevelType w:val="hybridMultilevel"/>
    <w:tmpl w:val="D8585564"/>
    <w:lvl w:ilvl="0" w:tplc="22EAEF4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8"/>
  </w:num>
  <w:num w:numId="3">
    <w:abstractNumId w:val="4"/>
  </w:num>
  <w:num w:numId="4">
    <w:abstractNumId w:val="3"/>
  </w:num>
  <w:num w:numId="5">
    <w:abstractNumId w:val="1"/>
  </w:num>
  <w:num w:numId="6">
    <w:abstractNumId w:val="7"/>
  </w:num>
  <w:num w:numId="7">
    <w:abstractNumId w:val="6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C62"/>
    <w:rsid w:val="000101F8"/>
    <w:rsid w:val="000203AF"/>
    <w:rsid w:val="001171D9"/>
    <w:rsid w:val="001230E2"/>
    <w:rsid w:val="00151AE9"/>
    <w:rsid w:val="002F6EDF"/>
    <w:rsid w:val="00337769"/>
    <w:rsid w:val="0034655C"/>
    <w:rsid w:val="004C5E10"/>
    <w:rsid w:val="005965A0"/>
    <w:rsid w:val="005D041C"/>
    <w:rsid w:val="006C6CE5"/>
    <w:rsid w:val="00732DC4"/>
    <w:rsid w:val="00931888"/>
    <w:rsid w:val="00951C00"/>
    <w:rsid w:val="0099659A"/>
    <w:rsid w:val="00A64E44"/>
    <w:rsid w:val="00AA26AA"/>
    <w:rsid w:val="00AE131A"/>
    <w:rsid w:val="00BD51B8"/>
    <w:rsid w:val="00C32C3A"/>
    <w:rsid w:val="00C44699"/>
    <w:rsid w:val="00C74F04"/>
    <w:rsid w:val="00D76C62"/>
    <w:rsid w:val="00E41C62"/>
    <w:rsid w:val="00FD1C44"/>
    <w:rsid w:val="00FE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6C6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76C62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C32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PKG_83</dc:creator>
  <cp:lastModifiedBy>PKG_83</cp:lastModifiedBy>
  <cp:revision>3</cp:revision>
  <cp:lastPrinted>2020-08-19T03:50:00Z</cp:lastPrinted>
  <dcterms:created xsi:type="dcterms:W3CDTF">2020-08-19T03:51:00Z</dcterms:created>
  <dcterms:modified xsi:type="dcterms:W3CDTF">2020-08-20T08:14:00Z</dcterms:modified>
</cp:coreProperties>
</file>